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0D794E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0D14">
              <w:rPr>
                <w:rFonts w:ascii="Arial" w:hAnsi="Arial" w:cs="Arial"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8A4132" w:rsidRPr="000A2E4B" w:rsidRDefault="000D794E" w:rsidP="008A4132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C77D1F" w:rsidRPr="00C77D1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ATE</w:t>
      </w:r>
      <w:r w:rsidR="00D80229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LIER DE PROJETO DE ARQUITETURA </w:t>
      </w:r>
      <w:r w:rsidR="00834FB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V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2- EMENTA:</w:t>
            </w:r>
          </w:p>
        </w:tc>
      </w:tr>
    </w:tbl>
    <w:tbl>
      <w:tblPr>
        <w:tblpPr w:leftFromText="141" w:rightFromText="141" w:vertAnchor="text" w:horzAnchor="margin" w:tblpY="77"/>
        <w:tblOverlap w:val="never"/>
        <w:tblW w:w="879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798"/>
      </w:tblGrid>
      <w:tr w:rsidR="00D80229" w:rsidRPr="00D80229" w:rsidTr="00D80229">
        <w:tblPrEx>
          <w:tblCellMar>
            <w:top w:w="0" w:type="dxa"/>
            <w:bottom w:w="0" w:type="dxa"/>
          </w:tblCellMar>
        </w:tblPrEx>
        <w:trPr>
          <w:trHeight w:val="578"/>
        </w:trPr>
        <w:tc>
          <w:tcPr>
            <w:tcW w:w="8798" w:type="dxa"/>
          </w:tcPr>
          <w:p w:rsidR="00D80229" w:rsidRPr="00D80229" w:rsidRDefault="00D80229" w:rsidP="00D80229">
            <w:pPr>
              <w:pStyle w:val="Default"/>
              <w:jc w:val="both"/>
            </w:pPr>
            <w:r w:rsidRPr="00D80229">
              <w:t xml:space="preserve">O projeto de arquitetura e/ou urbanismo, problematizado por sua complexidade, impacto e questões estruturantes do espaço urbano. </w:t>
            </w:r>
          </w:p>
          <w:p w:rsidR="00D80229" w:rsidRPr="00D80229" w:rsidRDefault="00D80229" w:rsidP="00D80229">
            <w:pPr>
              <w:pStyle w:val="Default"/>
              <w:jc w:val="both"/>
            </w:pPr>
            <w:r w:rsidRPr="00D80229">
              <w:rPr>
                <w:b/>
                <w:bCs/>
              </w:rPr>
              <w:t>Específica</w:t>
            </w:r>
            <w:r w:rsidRPr="00D80229">
              <w:t>: Arquitetura dos Espa</w:t>
            </w:r>
            <w:r>
              <w:t>ços Públicos e das Edificações: Lugares, Formas e Usos no Tempo.</w:t>
            </w:r>
          </w:p>
        </w:tc>
      </w:tr>
    </w:tbl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9E0604" w:rsidRDefault="009E0604" w:rsidP="009E0604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22"/>
      </w:tblGrid>
      <w:tr w:rsidR="009E0604" w:rsidRPr="00D80229" w:rsidTr="00D802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</w:tcPr>
          <w:p w:rsidR="009E0604" w:rsidRPr="00D80229" w:rsidRDefault="009E0604" w:rsidP="00834FBC">
            <w:pPr>
              <w:pStyle w:val="Default"/>
              <w:jc w:val="both"/>
            </w:pPr>
          </w:p>
        </w:tc>
        <w:tc>
          <w:tcPr>
            <w:gridSpan w:val="0"/>
          </w:tcPr>
          <w:p w:rsidR="009E0604" w:rsidRPr="00D80229" w:rsidRDefault="009E0604">
            <w:pPr>
              <w:spacing w:after="200" w:line="276" w:lineRule="auto"/>
              <w:jc w:val="left"/>
              <w:rPr>
                <w:sz w:val="24"/>
                <w:szCs w:val="24"/>
              </w:rPr>
            </w:pPr>
            <w:r w:rsidRPr="00D80229">
              <w:rPr>
                <w:sz w:val="24"/>
                <w:szCs w:val="24"/>
              </w:rPr>
              <w:t xml:space="preserve"> </w:t>
            </w:r>
          </w:p>
        </w:tc>
      </w:tr>
    </w:tbl>
    <w:p w:rsidR="000A3FA4" w:rsidRPr="00E653E6" w:rsidRDefault="000A3FA4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  <w:bookmarkStart w:id="0" w:name="_GoBack"/>
      <w:bookmarkEnd w:id="0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0F6CE8" w:rsidRDefault="000F6CE8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8A4132" w:rsidRPr="00E653E6" w:rsidRDefault="008A4132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C77D1F" w:rsidRPr="00C77D1F" w:rsidRDefault="00C77D1F" w:rsidP="00C77D1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CAMBIAGHI, Silvana. Desenho </w:t>
      </w:r>
      <w:proofErr w:type="gram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universal :</w:t>
      </w:r>
      <w:proofErr w:type="gramEnd"/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 métodos e técnicas para arquitetura e urbanistas. São Paulo: SENAC, </w:t>
      </w:r>
      <w:proofErr w:type="gram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2007</w:t>
      </w:r>
      <w:proofErr w:type="gramEnd"/>
    </w:p>
    <w:p w:rsidR="00C77D1F" w:rsidRPr="00C77D1F" w:rsidRDefault="00C77D1F" w:rsidP="00C77D1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FORSETH, K. Projetos em arquitetura. São Paulo. Editora </w:t>
      </w:r>
      <w:proofErr w:type="spell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Hemus</w:t>
      </w:r>
      <w:proofErr w:type="spellEnd"/>
      <w:r w:rsidRPr="00C77D1F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:rsidR="000A3FA4" w:rsidRDefault="00C77D1F" w:rsidP="00C77D1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NEUFERT, E. A arte de projetar em arquitetura. São Paulo: Gustavo </w:t>
      </w:r>
      <w:proofErr w:type="spell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Gilli</w:t>
      </w:r>
      <w:proofErr w:type="spellEnd"/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, </w:t>
      </w:r>
      <w:proofErr w:type="gram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2004</w:t>
      </w:r>
      <w:proofErr w:type="gramEnd"/>
    </w:p>
    <w:p w:rsidR="008A4132" w:rsidRDefault="008A4132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A4132" w:rsidRDefault="008A4132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A4132" w:rsidRDefault="008A4132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A4132" w:rsidRPr="00E653E6" w:rsidRDefault="008A4132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400E0D" w:rsidRDefault="00400E0D" w:rsidP="00400E0D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E0D">
              <w:rPr>
                <w:rFonts w:ascii="Arial" w:hAnsi="Arial" w:cs="Arial"/>
                <w:sz w:val="24"/>
                <w:szCs w:val="24"/>
              </w:rPr>
              <w:t>4- BIBLIOGRAFIA COMPLEMENTAR:</w:t>
            </w:r>
          </w:p>
        </w:tc>
      </w:tr>
    </w:tbl>
    <w:p w:rsidR="00D267E3" w:rsidRDefault="00D267E3" w:rsidP="00D267E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3F3F" w:rsidRPr="00DE3F3F" w:rsidRDefault="00DE3F3F" w:rsidP="00DE3F3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DE3F3F">
        <w:rPr>
          <w:rFonts w:ascii="Arial" w:eastAsia="Times New Roman" w:hAnsi="Arial" w:cs="Arial"/>
          <w:sz w:val="24"/>
          <w:szCs w:val="24"/>
          <w:lang w:eastAsia="pt-BR"/>
        </w:rPr>
        <w:t>ABNT. Normas de projetos. NBR 13531 e 13532. ABNT.</w:t>
      </w:r>
    </w:p>
    <w:p w:rsidR="00DE3F3F" w:rsidRPr="00DE3F3F" w:rsidRDefault="00DE3F3F" w:rsidP="00DE3F3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DE3F3F">
        <w:rPr>
          <w:rFonts w:ascii="Arial" w:eastAsia="Times New Roman" w:hAnsi="Arial" w:cs="Arial"/>
          <w:sz w:val="24"/>
          <w:szCs w:val="24"/>
          <w:lang w:eastAsia="pt-BR"/>
        </w:rPr>
        <w:t>ABNT. Normas de projeto NBR 13531 e 13532. ABNT.</w:t>
      </w:r>
    </w:p>
    <w:p w:rsidR="00DE3F3F" w:rsidRPr="00DE3F3F" w:rsidRDefault="00DE3F3F" w:rsidP="00DE3F3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DE3F3F">
        <w:rPr>
          <w:rFonts w:ascii="Arial" w:eastAsia="Times New Roman" w:hAnsi="Arial" w:cs="Arial"/>
          <w:sz w:val="24"/>
          <w:szCs w:val="24"/>
          <w:lang w:eastAsia="pt-BR"/>
        </w:rPr>
        <w:t>ASSOCIAÇÃO BRASILEIRA DE NORMAS TÉCNICAS. NBR 6492: Representação de projetos de arquitetura. Rio de Janeiro: 1994.</w:t>
      </w:r>
    </w:p>
    <w:p w:rsidR="00DE3F3F" w:rsidRPr="00DE3F3F" w:rsidRDefault="00DE3F3F" w:rsidP="00DE3F3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DE3F3F">
        <w:rPr>
          <w:rFonts w:ascii="Arial" w:eastAsia="Times New Roman" w:hAnsi="Arial" w:cs="Arial"/>
          <w:sz w:val="24"/>
          <w:szCs w:val="24"/>
          <w:lang w:eastAsia="pt-BR"/>
        </w:rPr>
        <w:lastRenderedPageBreak/>
        <w:t xml:space="preserve">CHING, F. </w:t>
      </w:r>
      <w:proofErr w:type="spellStart"/>
      <w:r w:rsidRPr="00DE3F3F">
        <w:rPr>
          <w:rFonts w:ascii="Arial" w:eastAsia="Times New Roman" w:hAnsi="Arial" w:cs="Arial"/>
          <w:sz w:val="24"/>
          <w:szCs w:val="24"/>
          <w:lang w:eastAsia="pt-BR"/>
        </w:rPr>
        <w:t>Arquitectura</w:t>
      </w:r>
      <w:proofErr w:type="spellEnd"/>
      <w:r w:rsidRPr="00DE3F3F">
        <w:rPr>
          <w:rFonts w:ascii="Arial" w:eastAsia="Times New Roman" w:hAnsi="Arial" w:cs="Arial"/>
          <w:sz w:val="24"/>
          <w:szCs w:val="24"/>
          <w:lang w:eastAsia="pt-BR"/>
        </w:rPr>
        <w:t xml:space="preserve">: forma, </w:t>
      </w:r>
      <w:proofErr w:type="spellStart"/>
      <w:r w:rsidRPr="00DE3F3F">
        <w:rPr>
          <w:rFonts w:ascii="Arial" w:eastAsia="Times New Roman" w:hAnsi="Arial" w:cs="Arial"/>
          <w:sz w:val="24"/>
          <w:szCs w:val="24"/>
          <w:lang w:eastAsia="pt-BR"/>
        </w:rPr>
        <w:t>espacio</w:t>
      </w:r>
      <w:proofErr w:type="spellEnd"/>
      <w:r w:rsidRPr="00DE3F3F">
        <w:rPr>
          <w:rFonts w:ascii="Arial" w:eastAsia="Times New Roman" w:hAnsi="Arial" w:cs="Arial"/>
          <w:sz w:val="24"/>
          <w:szCs w:val="24"/>
          <w:lang w:eastAsia="pt-BR"/>
        </w:rPr>
        <w:t xml:space="preserve"> y </w:t>
      </w:r>
      <w:proofErr w:type="spellStart"/>
      <w:r w:rsidRPr="00DE3F3F">
        <w:rPr>
          <w:rFonts w:ascii="Arial" w:eastAsia="Times New Roman" w:hAnsi="Arial" w:cs="Arial"/>
          <w:sz w:val="24"/>
          <w:szCs w:val="24"/>
          <w:lang w:eastAsia="pt-BR"/>
        </w:rPr>
        <w:t>orden</w:t>
      </w:r>
      <w:proofErr w:type="spellEnd"/>
      <w:r w:rsidRPr="00DE3F3F">
        <w:rPr>
          <w:rFonts w:ascii="Arial" w:eastAsia="Times New Roman" w:hAnsi="Arial" w:cs="Arial"/>
          <w:sz w:val="24"/>
          <w:szCs w:val="24"/>
          <w:lang w:eastAsia="pt-BR"/>
        </w:rPr>
        <w:t xml:space="preserve">. Barcelona, Gustavo </w:t>
      </w:r>
      <w:proofErr w:type="spellStart"/>
      <w:r w:rsidRPr="00DE3F3F">
        <w:rPr>
          <w:rFonts w:ascii="Arial" w:eastAsia="Times New Roman" w:hAnsi="Arial" w:cs="Arial"/>
          <w:sz w:val="24"/>
          <w:szCs w:val="24"/>
          <w:lang w:eastAsia="pt-BR"/>
        </w:rPr>
        <w:t>Gili</w:t>
      </w:r>
      <w:proofErr w:type="spellEnd"/>
      <w:r w:rsidRPr="00DE3F3F">
        <w:rPr>
          <w:rFonts w:ascii="Arial" w:eastAsia="Times New Roman" w:hAnsi="Arial" w:cs="Arial"/>
          <w:sz w:val="24"/>
          <w:szCs w:val="24"/>
          <w:lang w:eastAsia="pt-BR"/>
        </w:rPr>
        <w:t xml:space="preserve">, 1987. </w:t>
      </w:r>
    </w:p>
    <w:p w:rsidR="0037703E" w:rsidRPr="00E653E6" w:rsidRDefault="00DE3F3F" w:rsidP="00DE3F3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E3F3F">
        <w:rPr>
          <w:rFonts w:ascii="Arial" w:eastAsia="Times New Roman" w:hAnsi="Arial" w:cs="Arial"/>
          <w:sz w:val="24"/>
          <w:szCs w:val="24"/>
          <w:lang w:eastAsia="pt-BR"/>
        </w:rPr>
        <w:t xml:space="preserve">NEVES, </w:t>
      </w:r>
      <w:proofErr w:type="spellStart"/>
      <w:r w:rsidRPr="00DE3F3F">
        <w:rPr>
          <w:rFonts w:ascii="Arial" w:eastAsia="Times New Roman" w:hAnsi="Arial" w:cs="Arial"/>
          <w:sz w:val="24"/>
          <w:szCs w:val="24"/>
          <w:lang w:eastAsia="pt-BR"/>
        </w:rPr>
        <w:t>Laert</w:t>
      </w:r>
      <w:proofErr w:type="spellEnd"/>
      <w:r w:rsidRPr="00DE3F3F">
        <w:rPr>
          <w:rFonts w:ascii="Arial" w:eastAsia="Times New Roman" w:hAnsi="Arial" w:cs="Arial"/>
          <w:sz w:val="24"/>
          <w:szCs w:val="24"/>
          <w:lang w:eastAsia="pt-BR"/>
        </w:rPr>
        <w:t xml:space="preserve"> P. Adoção do Partido na Arquitetura. Salvador: EDUFBA, 1989.</w:t>
      </w:r>
    </w:p>
    <w:sectPr w:rsidR="0037703E" w:rsidRPr="00E653E6" w:rsidSect="0037703E">
      <w:headerReference w:type="default" r:id="rId9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BE6" w:rsidRDefault="00985BE6" w:rsidP="0037703E">
      <w:r>
        <w:separator/>
      </w:r>
    </w:p>
  </w:endnote>
  <w:endnote w:type="continuationSeparator" w:id="0">
    <w:p w:rsidR="00985BE6" w:rsidRDefault="00985BE6" w:rsidP="0037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BE6" w:rsidRDefault="00985BE6" w:rsidP="0037703E">
      <w:r>
        <w:separator/>
      </w:r>
    </w:p>
  </w:footnote>
  <w:footnote w:type="continuationSeparator" w:id="0">
    <w:p w:rsidR="00985BE6" w:rsidRDefault="00985BE6" w:rsidP="00377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985BE6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03E"/>
    <w:rsid w:val="00016B37"/>
    <w:rsid w:val="000A3FA4"/>
    <w:rsid w:val="000C13BA"/>
    <w:rsid w:val="000D794E"/>
    <w:rsid w:val="000E19EC"/>
    <w:rsid w:val="000F6CE8"/>
    <w:rsid w:val="001012DB"/>
    <w:rsid w:val="001711B4"/>
    <w:rsid w:val="001F412F"/>
    <w:rsid w:val="00253BFB"/>
    <w:rsid w:val="00284F22"/>
    <w:rsid w:val="0037703E"/>
    <w:rsid w:val="003C366A"/>
    <w:rsid w:val="003C72EE"/>
    <w:rsid w:val="00400E0D"/>
    <w:rsid w:val="00427CBE"/>
    <w:rsid w:val="0053526F"/>
    <w:rsid w:val="005A053A"/>
    <w:rsid w:val="005E2DE7"/>
    <w:rsid w:val="00606E03"/>
    <w:rsid w:val="006C314C"/>
    <w:rsid w:val="00727862"/>
    <w:rsid w:val="0080042D"/>
    <w:rsid w:val="00834FBC"/>
    <w:rsid w:val="008A4132"/>
    <w:rsid w:val="00985BE6"/>
    <w:rsid w:val="009E0604"/>
    <w:rsid w:val="00A57989"/>
    <w:rsid w:val="00A744CC"/>
    <w:rsid w:val="00AF4FE5"/>
    <w:rsid w:val="00BC2250"/>
    <w:rsid w:val="00C52EAB"/>
    <w:rsid w:val="00C70AD3"/>
    <w:rsid w:val="00C77D1F"/>
    <w:rsid w:val="00D267E3"/>
    <w:rsid w:val="00D80229"/>
    <w:rsid w:val="00DE3F3F"/>
    <w:rsid w:val="00E527E2"/>
    <w:rsid w:val="00E555A7"/>
    <w:rsid w:val="00E5658E"/>
    <w:rsid w:val="00E66226"/>
    <w:rsid w:val="00E83A01"/>
    <w:rsid w:val="00F2166A"/>
    <w:rsid w:val="00FD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  <w:style w:type="paragraph" w:customStyle="1" w:styleId="Default">
    <w:name w:val="Default"/>
    <w:rsid w:val="009E060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  <w:style w:type="paragraph" w:customStyle="1" w:styleId="Default">
    <w:name w:val="Default"/>
    <w:rsid w:val="009E060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9BD99-8963-410E-AD3F-1BDD937E3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Carla</cp:lastModifiedBy>
  <cp:revision>3</cp:revision>
  <cp:lastPrinted>2016-11-11T18:10:00Z</cp:lastPrinted>
  <dcterms:created xsi:type="dcterms:W3CDTF">2020-08-21T14:26:00Z</dcterms:created>
  <dcterms:modified xsi:type="dcterms:W3CDTF">2020-08-21T14:28:00Z</dcterms:modified>
</cp:coreProperties>
</file>